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5A1" w:rsidRDefault="006445A1" w:rsidP="006445A1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-47625</wp:posOffset>
            </wp:positionV>
            <wp:extent cx="2571750" cy="105727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445A1" w:rsidRDefault="006445A1" w:rsidP="006445A1">
      <w:pPr>
        <w:jc w:val="right"/>
        <w:rPr>
          <w:noProof/>
          <w:sz w:val="32"/>
          <w:szCs w:val="32"/>
          <w:lang w:eastAsia="sk-SK"/>
        </w:rPr>
      </w:pPr>
    </w:p>
    <w:p w:rsidR="006445A1" w:rsidRDefault="006445A1" w:rsidP="006445A1">
      <w:pPr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Пресс-релиз</w:t>
      </w:r>
    </w:p>
    <w:p w:rsidR="006445A1" w:rsidRDefault="006445A1" w:rsidP="006445A1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445A1" w:rsidRDefault="006445A1" w:rsidP="006445A1">
      <w:pPr>
        <w:ind w:firstLine="709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</w:p>
    <w:p w:rsidR="006445A1" w:rsidRDefault="006445A1" w:rsidP="006445A1">
      <w:pPr>
        <w:ind w:firstLine="709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</w:p>
    <w:p w:rsidR="00586964" w:rsidRPr="00D22A90" w:rsidRDefault="00586964" w:rsidP="006445A1">
      <w:pPr>
        <w:ind w:firstLine="709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</w:p>
    <w:p w:rsidR="006445A1" w:rsidRDefault="00586964" w:rsidP="00586964">
      <w:pPr>
        <w:ind w:firstLine="709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  <w:r>
        <w:rPr>
          <w:rFonts w:ascii="Segoe UI" w:eastAsia="Calibri" w:hAnsi="Segoe UI" w:cs="Segoe UI"/>
          <w:sz w:val="32"/>
          <w:szCs w:val="32"/>
          <w:lang w:eastAsia="sk-SK"/>
        </w:rPr>
        <w:t xml:space="preserve">В </w:t>
      </w:r>
      <w:proofErr w:type="spellStart"/>
      <w:r w:rsidR="006445A1">
        <w:rPr>
          <w:rFonts w:ascii="Segoe UI" w:eastAsia="Calibri" w:hAnsi="Segoe UI" w:cs="Segoe UI"/>
          <w:sz w:val="32"/>
          <w:szCs w:val="32"/>
          <w:lang w:eastAsia="sk-SK"/>
        </w:rPr>
        <w:t>Росреестр</w:t>
      </w:r>
      <w:proofErr w:type="spellEnd"/>
      <w:r>
        <w:rPr>
          <w:rFonts w:ascii="Segoe UI" w:eastAsia="Calibri" w:hAnsi="Segoe UI" w:cs="Segoe UI"/>
          <w:sz w:val="32"/>
          <w:szCs w:val="32"/>
          <w:lang w:eastAsia="sk-SK"/>
        </w:rPr>
        <w:t xml:space="preserve"> Татарстана </w:t>
      </w:r>
      <w:r w:rsidR="00D22A90">
        <w:rPr>
          <w:rFonts w:ascii="Segoe UI" w:eastAsia="Calibri" w:hAnsi="Segoe UI" w:cs="Segoe UI"/>
          <w:sz w:val="32"/>
          <w:szCs w:val="32"/>
          <w:lang w:eastAsia="sk-SK"/>
        </w:rPr>
        <w:t xml:space="preserve">еженедельно </w:t>
      </w:r>
      <w:r>
        <w:rPr>
          <w:rFonts w:ascii="Segoe UI" w:eastAsia="Calibri" w:hAnsi="Segoe UI" w:cs="Segoe UI"/>
          <w:sz w:val="32"/>
          <w:szCs w:val="32"/>
          <w:lang w:eastAsia="sk-SK"/>
        </w:rPr>
        <w:t xml:space="preserve">поступает более 300 документов </w:t>
      </w:r>
      <w:r w:rsidR="00E75176">
        <w:rPr>
          <w:rFonts w:ascii="Segoe UI" w:eastAsia="Calibri" w:hAnsi="Segoe UI" w:cs="Segoe UI"/>
          <w:sz w:val="32"/>
          <w:szCs w:val="32"/>
          <w:lang w:eastAsia="sk-SK"/>
        </w:rPr>
        <w:t xml:space="preserve">в электронном виде </w:t>
      </w:r>
      <w:r>
        <w:rPr>
          <w:rFonts w:ascii="Segoe UI" w:eastAsia="Calibri" w:hAnsi="Segoe UI" w:cs="Segoe UI"/>
          <w:sz w:val="32"/>
          <w:szCs w:val="32"/>
          <w:lang w:eastAsia="sk-SK"/>
        </w:rPr>
        <w:t xml:space="preserve">от нотариусов </w:t>
      </w:r>
    </w:p>
    <w:p w:rsidR="006445A1" w:rsidRPr="003B5D25" w:rsidRDefault="006445A1" w:rsidP="006445A1">
      <w:pPr>
        <w:jc w:val="both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Как известно, с</w:t>
      </w:r>
      <w:r w:rsidRPr="003B5D25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1 февраля 2019 вступили в силу новшества в сфере нотариата, большая часть которых связана с электронной регистрацией. Благодаря таким изменениям было налажено электронное взаимодействие, которое позволяет собственникам зарегистрировать права на объекты недвижимости, не обр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ащаясь в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Росреестр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, в более короткие сроки. Т</w:t>
      </w:r>
      <w:r w:rsidRPr="003B5D25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акую услугу нотариусы оказывали и прежде, но осуществляли ее в качестве дополнительной. </w:t>
      </w:r>
    </w:p>
    <w:p w:rsidR="006445A1" w:rsidRPr="003B5D25" w:rsidRDefault="006445A1" w:rsidP="006445A1">
      <w:pPr>
        <w:jc w:val="both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По мнению </w:t>
      </w:r>
      <w:r w:rsidRPr="004965AF">
        <w:rPr>
          <w:rFonts w:ascii="Segoe UI" w:hAnsi="Segoe UI" w:cs="Segoe UI"/>
          <w:b/>
          <w:color w:val="000000"/>
          <w:sz w:val="21"/>
          <w:szCs w:val="21"/>
          <w:shd w:val="clear" w:color="auto" w:fill="FFFFFF"/>
        </w:rPr>
        <w:t xml:space="preserve">начальника отдела государственной регистрации недвижимости в электронном виде Управления Росреестра по Республике Татарстан  </w:t>
      </w:r>
      <w:proofErr w:type="spellStart"/>
      <w:r w:rsidRPr="004965AF">
        <w:rPr>
          <w:rFonts w:ascii="Segoe UI" w:hAnsi="Segoe UI" w:cs="Segoe UI"/>
          <w:b/>
          <w:color w:val="000000"/>
          <w:sz w:val="21"/>
          <w:szCs w:val="21"/>
          <w:shd w:val="clear" w:color="auto" w:fill="FFFFFF"/>
        </w:rPr>
        <w:t>Ильсии</w:t>
      </w:r>
      <w:proofErr w:type="spellEnd"/>
      <w:r w:rsidRPr="004965AF">
        <w:rPr>
          <w:rFonts w:ascii="Segoe UI" w:hAnsi="Segoe UI" w:cs="Segoe UI"/>
          <w:b/>
          <w:color w:val="000000"/>
          <w:sz w:val="21"/>
          <w:szCs w:val="21"/>
          <w:shd w:val="clear" w:color="auto" w:fill="FFFFFF"/>
        </w:rPr>
        <w:t xml:space="preserve"> Казаковой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, о</w:t>
      </w:r>
      <w:r w:rsidRPr="003B5D25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бязательный характер информационного электронного взаимодействия способствует не только популяризации института нотариата, но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, что самое главное,</w:t>
      </w:r>
      <w:r w:rsidRPr="003B5D25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обеспечивает гражданам комфортный сервис при оформлении недвижимости.</w:t>
      </w:r>
      <w:r w:rsidR="008517E7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 Во-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первых, теперь</w:t>
      </w:r>
      <w:r w:rsidRPr="003B5D25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нотариусы подают документы на регистрацию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бесплатно</w:t>
      </w:r>
      <w:r w:rsidRPr="003B5D25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.  Ранее подача документов нотариусом в органы регистрации оплачивалась по нотариальному тарифу. </w:t>
      </w:r>
      <w:r w:rsidRPr="006445A1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Согласно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поправкам, которые вступили с  1 февраля </w:t>
      </w:r>
      <w:r w:rsidRPr="006445A1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2019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года</w:t>
      </w:r>
      <w:r w:rsidRPr="006445A1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, представление документов на государственную регистрацию входит в состав иных нотариальных действий. </w:t>
      </w:r>
      <w:r w:rsidRPr="003B5D25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Также для электронных пакетов Налоговым кодексом РФ  установлен льготный размер пошлины за государственную регистрацию права (коэффициент 0,7).</w:t>
      </w:r>
    </w:p>
    <w:p w:rsidR="006445A1" w:rsidRDefault="006445A1" w:rsidP="006445A1">
      <w:pPr>
        <w:jc w:val="both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 w:rsidRPr="003B5D25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Во-вторых, по новым правилам нотариус подает документы на государственную регистрацию незамедлительно после совершения нотариальных действий, то есть подача документов на регистрацию нотариусом должна быть осуществлена не позднее окончания 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рабочего дня.  В случае</w:t>
      </w:r>
      <w:r w:rsidRPr="003B5D25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 если нотариус, по независящим от него причинам, не может направить в органы регистрации документы в электронном виде, то он обязан предоставить их на бумаге. Срок — два рабочих дня. 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</w:t>
      </w:r>
    </w:p>
    <w:p w:rsidR="006445A1" w:rsidRPr="003B5D25" w:rsidRDefault="006445A1" w:rsidP="006445A1">
      <w:pPr>
        <w:jc w:val="both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 w:rsidRPr="006445A1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Таким образом, при оформлении сделки в таком режиме правообладатель получает у нотариуса документы, подтверждающие право собственности, в течение одного рабочего дня.</w:t>
      </w:r>
      <w:r w:rsidRPr="003B5D25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</w:t>
      </w:r>
    </w:p>
    <w:p w:rsidR="006445A1" w:rsidRPr="007B3743" w:rsidRDefault="006445A1" w:rsidP="006445A1">
      <w:pPr>
        <w:jc w:val="both"/>
        <w:rPr>
          <w:rFonts w:ascii="Segoe UI" w:hAnsi="Segoe UI" w:cs="Segoe UI"/>
          <w:i/>
          <w:color w:val="000000"/>
          <w:sz w:val="21"/>
          <w:szCs w:val="21"/>
          <w:shd w:val="clear" w:color="auto" w:fill="FFFFFF"/>
        </w:rPr>
      </w:pPr>
      <w:proofErr w:type="spellStart"/>
      <w:r w:rsidRPr="007B3743">
        <w:rPr>
          <w:rFonts w:ascii="Segoe UI" w:hAnsi="Segoe UI" w:cs="Segoe UI"/>
          <w:b/>
          <w:i/>
          <w:color w:val="000000"/>
          <w:sz w:val="21"/>
          <w:szCs w:val="21"/>
          <w:shd w:val="clear" w:color="auto" w:fill="FFFFFF"/>
        </w:rPr>
        <w:t>Ильсия</w:t>
      </w:r>
      <w:proofErr w:type="spellEnd"/>
      <w:r w:rsidRPr="007B3743">
        <w:rPr>
          <w:rFonts w:ascii="Segoe UI" w:hAnsi="Segoe UI" w:cs="Segoe UI"/>
          <w:b/>
          <w:i/>
          <w:color w:val="000000"/>
          <w:sz w:val="21"/>
          <w:szCs w:val="21"/>
          <w:shd w:val="clear" w:color="auto" w:fill="FFFFFF"/>
        </w:rPr>
        <w:t xml:space="preserve"> Казакова</w:t>
      </w:r>
      <w:r w:rsidRPr="007B3743">
        <w:rPr>
          <w:rFonts w:ascii="Segoe UI" w:hAnsi="Segoe UI" w:cs="Segoe UI"/>
          <w:i/>
          <w:color w:val="000000"/>
          <w:sz w:val="21"/>
          <w:szCs w:val="21"/>
          <w:shd w:val="clear" w:color="auto" w:fill="FFFFFF"/>
        </w:rPr>
        <w:t xml:space="preserve">: «Плюсами электронного взаимодействия нотариусов с органами регистрации является не только быстрая регистрация, но и защита граждан при сделках с долями в </w:t>
      </w:r>
      <w:r>
        <w:rPr>
          <w:rFonts w:ascii="Segoe UI" w:hAnsi="Segoe UI" w:cs="Segoe UI"/>
          <w:i/>
          <w:color w:val="000000"/>
          <w:sz w:val="21"/>
          <w:szCs w:val="21"/>
          <w:shd w:val="clear" w:color="auto" w:fill="FFFFFF"/>
        </w:rPr>
        <w:t xml:space="preserve">отношении </w:t>
      </w:r>
      <w:r w:rsidRPr="007B3743">
        <w:rPr>
          <w:rFonts w:ascii="Segoe UI" w:hAnsi="Segoe UI" w:cs="Segoe UI"/>
          <w:i/>
          <w:color w:val="000000"/>
          <w:sz w:val="21"/>
          <w:szCs w:val="21"/>
          <w:shd w:val="clear" w:color="auto" w:fill="FFFFFF"/>
        </w:rPr>
        <w:t xml:space="preserve">недвижимости. Так, например, обязательная нотариальная форма предусмотрена при совершении сделок по ипотеке. </w:t>
      </w:r>
      <w:r>
        <w:rPr>
          <w:rFonts w:ascii="Segoe UI" w:hAnsi="Segoe UI" w:cs="Segoe UI"/>
          <w:i/>
          <w:color w:val="000000"/>
          <w:sz w:val="21"/>
          <w:szCs w:val="21"/>
          <w:shd w:val="clear" w:color="auto" w:fill="FFFFFF"/>
        </w:rPr>
        <w:t>Кроме того, электронное взаимодействие  дает</w:t>
      </w:r>
      <w:r w:rsidRPr="007B3743">
        <w:rPr>
          <w:rFonts w:ascii="Segoe UI" w:hAnsi="Segoe UI" w:cs="Segoe UI"/>
          <w:i/>
          <w:color w:val="000000"/>
          <w:sz w:val="21"/>
          <w:szCs w:val="21"/>
          <w:shd w:val="clear" w:color="auto" w:fill="FFFFFF"/>
        </w:rPr>
        <w:t xml:space="preserve"> гражданам возможность проводить регистрацию без привлечения посреднико</w:t>
      </w:r>
      <w:r>
        <w:rPr>
          <w:rFonts w:ascii="Segoe UI" w:hAnsi="Segoe UI" w:cs="Segoe UI"/>
          <w:i/>
          <w:color w:val="000000"/>
          <w:sz w:val="21"/>
          <w:szCs w:val="21"/>
          <w:shd w:val="clear" w:color="auto" w:fill="FFFFFF"/>
        </w:rPr>
        <w:t xml:space="preserve">в, тем самым уменьшить затраты при оформлении </w:t>
      </w:r>
      <w:r w:rsidRPr="007B3743">
        <w:rPr>
          <w:rFonts w:ascii="Segoe UI" w:hAnsi="Segoe UI" w:cs="Segoe UI"/>
          <w:i/>
          <w:color w:val="000000"/>
          <w:sz w:val="21"/>
          <w:szCs w:val="21"/>
          <w:shd w:val="clear" w:color="auto" w:fill="FFFFFF"/>
        </w:rPr>
        <w:t xml:space="preserve"> прав</w:t>
      </w:r>
      <w:r>
        <w:rPr>
          <w:rFonts w:ascii="Segoe UI" w:hAnsi="Segoe UI" w:cs="Segoe UI"/>
          <w:i/>
          <w:color w:val="000000"/>
          <w:sz w:val="21"/>
          <w:szCs w:val="21"/>
          <w:shd w:val="clear" w:color="auto" w:fill="FFFFFF"/>
        </w:rPr>
        <w:t>»</w:t>
      </w:r>
      <w:r w:rsidRPr="007B3743">
        <w:rPr>
          <w:rFonts w:ascii="Segoe UI" w:hAnsi="Segoe UI" w:cs="Segoe UI"/>
          <w:i/>
          <w:color w:val="000000"/>
          <w:sz w:val="21"/>
          <w:szCs w:val="21"/>
          <w:shd w:val="clear" w:color="auto" w:fill="FFFFFF"/>
        </w:rPr>
        <w:t>.</w:t>
      </w:r>
    </w:p>
    <w:p w:rsidR="00547558" w:rsidRPr="00547558" w:rsidRDefault="00547558" w:rsidP="006445A1">
      <w:pPr>
        <w:jc w:val="both"/>
        <w:rPr>
          <w:rFonts w:ascii="Segoe UI" w:hAnsi="Segoe UI" w:cs="Segoe UI"/>
          <w:b/>
          <w:color w:val="000000"/>
          <w:sz w:val="21"/>
          <w:szCs w:val="21"/>
          <w:shd w:val="clear" w:color="auto" w:fill="FFFFFF"/>
        </w:rPr>
      </w:pPr>
      <w:r w:rsidRPr="00547558">
        <w:rPr>
          <w:rFonts w:ascii="Segoe UI" w:hAnsi="Segoe UI" w:cs="Segoe UI"/>
          <w:b/>
          <w:color w:val="000000"/>
          <w:sz w:val="21"/>
          <w:szCs w:val="21"/>
          <w:shd w:val="clear" w:color="auto" w:fill="FFFFFF"/>
        </w:rPr>
        <w:lastRenderedPageBreak/>
        <w:t>К сведению</w:t>
      </w:r>
    </w:p>
    <w:p w:rsidR="006445A1" w:rsidRPr="003B5D25" w:rsidRDefault="006445A1" w:rsidP="006445A1">
      <w:pPr>
        <w:jc w:val="both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 w:rsidRPr="003B5D25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Сравнительный анализ поданных документов на государственную регистрацию нотариусами показал значительный скачок в количестве обработанных пакетов документов. Так, например, до 1 февраля 2019 г. среднее количество поданных пакетов документов по г. Казани составлял в среднем 37 заявлений в неделю. Тогда как после 1 февраля 2019 этот показатель значительно увеличился и составил 321 заявление в неделю. 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При этом у</w:t>
      </w:r>
      <w:r w:rsidRPr="003B5D25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величение поданных пакетов документов посредством портала государственных услуг не повлиял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о</w:t>
      </w:r>
      <w:r w:rsidRPr="003B5D25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на несвоевременность принятия решения по оказанию государственной услуги </w:t>
      </w:r>
      <w:proofErr w:type="gramStart"/>
      <w:r w:rsidRPr="003B5D25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в рамках</w:t>
      </w:r>
      <w:proofErr w:type="gramEnd"/>
      <w:r w:rsidRPr="003B5D25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вступивших в законную силу изменений.</w:t>
      </w:r>
    </w:p>
    <w:p w:rsidR="006445A1" w:rsidRPr="003B5D25" w:rsidRDefault="006445A1" w:rsidP="006445A1">
      <w:pPr>
        <w:jc w:val="both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:rsidR="006445A1" w:rsidRPr="00DE43C8" w:rsidRDefault="006445A1" w:rsidP="006445A1">
      <w:pPr>
        <w:jc w:val="both"/>
        <w:rPr>
          <w:rFonts w:eastAsia="BatangChe"/>
          <w:color w:val="000000"/>
          <w:sz w:val="28"/>
          <w:szCs w:val="28"/>
        </w:rPr>
      </w:pPr>
      <w:r>
        <w:rPr>
          <w:iCs/>
          <w:color w:val="000000"/>
          <w:spacing w:val="4"/>
          <w:sz w:val="28"/>
          <w:szCs w:val="28"/>
        </w:rPr>
        <w:t xml:space="preserve">       </w:t>
      </w:r>
    </w:p>
    <w:p w:rsidR="006445A1" w:rsidRDefault="006445A1" w:rsidP="006445A1">
      <w:pPr>
        <w:shd w:val="clear" w:color="auto" w:fill="FFFFFF"/>
        <w:jc w:val="both"/>
        <w:rPr>
          <w:rFonts w:eastAsia="BatangChe"/>
          <w:color w:val="000000"/>
          <w:sz w:val="28"/>
          <w:szCs w:val="28"/>
        </w:rPr>
      </w:pPr>
    </w:p>
    <w:p w:rsidR="006445A1" w:rsidRDefault="006445A1" w:rsidP="006445A1">
      <w:pPr>
        <w:jc w:val="both"/>
        <w:rPr>
          <w:rFonts w:eastAsia="Times New Roman"/>
          <w:sz w:val="28"/>
          <w:szCs w:val="28"/>
        </w:rPr>
      </w:pPr>
    </w:p>
    <w:p w:rsidR="006445A1" w:rsidRPr="00476F33" w:rsidRDefault="006445A1" w:rsidP="006445A1">
      <w:pPr>
        <w:jc w:val="both"/>
        <w:rPr>
          <w:sz w:val="28"/>
          <w:szCs w:val="28"/>
        </w:rPr>
      </w:pPr>
      <w:r w:rsidRPr="00476F33">
        <w:rPr>
          <w:color w:val="000000"/>
          <w:sz w:val="28"/>
          <w:szCs w:val="28"/>
        </w:rPr>
        <w:br/>
      </w:r>
    </w:p>
    <w:p w:rsidR="006445A1" w:rsidRPr="00476F33" w:rsidRDefault="006445A1" w:rsidP="006445A1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445A1" w:rsidRDefault="006445A1" w:rsidP="006445A1"/>
    <w:p w:rsidR="006445A1" w:rsidRDefault="006445A1" w:rsidP="006445A1">
      <w:pPr>
        <w:autoSpaceDE w:val="0"/>
        <w:jc w:val="both"/>
        <w:outlineLvl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</w:t>
      </w:r>
    </w:p>
    <w:p w:rsidR="006445A1" w:rsidRPr="00EA1472" w:rsidRDefault="006445A1" w:rsidP="006445A1">
      <w:pPr>
        <w:autoSpaceDE w:val="0"/>
        <w:jc w:val="both"/>
        <w:outlineLvl w:val="0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</w:t>
      </w:r>
    </w:p>
    <w:p w:rsidR="006445A1" w:rsidRPr="00BC4AEF" w:rsidRDefault="006445A1" w:rsidP="006445A1">
      <w:pPr>
        <w:autoSpaceDE w:val="0"/>
        <w:ind w:left="720"/>
        <w:outlineLvl w:val="0"/>
        <w:rPr>
          <w:rFonts w:eastAsia="Times New Roman"/>
          <w:b/>
          <w:sz w:val="28"/>
          <w:szCs w:val="28"/>
        </w:rPr>
      </w:pPr>
    </w:p>
    <w:p w:rsidR="006445A1" w:rsidRDefault="006445A1" w:rsidP="006445A1">
      <w:pPr>
        <w:autoSpaceDE w:val="0"/>
        <w:jc w:val="right"/>
        <w:outlineLvl w:val="0"/>
        <w:rPr>
          <w:rFonts w:eastAsia="Times New Roman"/>
        </w:rPr>
      </w:pPr>
    </w:p>
    <w:p w:rsidR="006445A1" w:rsidRDefault="006445A1" w:rsidP="006445A1">
      <w:pPr>
        <w:pStyle w:val="a3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6445A1" w:rsidRDefault="006445A1" w:rsidP="006445A1">
      <w:pPr>
        <w:pStyle w:val="a3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6445A1" w:rsidRDefault="006445A1" w:rsidP="006445A1">
      <w:pPr>
        <w:pStyle w:val="a3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6445A1" w:rsidRDefault="006445A1" w:rsidP="006445A1">
      <w:pPr>
        <w:pStyle w:val="a3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6445A1" w:rsidRDefault="006445A1" w:rsidP="006445A1">
      <w:pPr>
        <w:pStyle w:val="a3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6445A1" w:rsidRDefault="006445A1" w:rsidP="006445A1">
      <w:pPr>
        <w:pStyle w:val="a3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6445A1" w:rsidRDefault="006445A1" w:rsidP="006445A1">
      <w:pPr>
        <w:pStyle w:val="a3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6445A1" w:rsidRDefault="006445A1" w:rsidP="006445A1">
      <w:pPr>
        <w:pStyle w:val="a3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6445A1" w:rsidRDefault="006445A1" w:rsidP="006445A1">
      <w:pPr>
        <w:pStyle w:val="a3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6445A1" w:rsidRDefault="006445A1" w:rsidP="006445A1">
      <w:pPr>
        <w:pStyle w:val="a3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6445A1" w:rsidRPr="009260B1" w:rsidRDefault="006445A1" w:rsidP="006445A1">
      <w:pPr>
        <w:pStyle w:val="a3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9260B1">
        <w:rPr>
          <w:rFonts w:asciiTheme="minorHAnsi" w:eastAsiaTheme="minorEastAsia" w:hAnsiTheme="minorHAnsi" w:cstheme="minorBidi"/>
          <w:sz w:val="22"/>
          <w:szCs w:val="22"/>
        </w:rPr>
        <w:t>Контакты для СМИ</w:t>
      </w:r>
    </w:p>
    <w:p w:rsidR="006445A1" w:rsidRPr="009260B1" w:rsidRDefault="006445A1" w:rsidP="006445A1">
      <w:r w:rsidRPr="009260B1">
        <w:t>Пресс-служба Росреестра Татарстана</w:t>
      </w:r>
    </w:p>
    <w:p w:rsidR="004A7F97" w:rsidRDefault="006445A1">
      <w:r w:rsidRPr="009260B1">
        <w:t>+8 843 255</w:t>
      </w:r>
      <w:r>
        <w:rPr>
          <w:rFonts w:ascii="Segoe UI" w:hAnsi="Segoe UI" w:cs="Segoe UI"/>
          <w:sz w:val="20"/>
          <w:szCs w:val="20"/>
        </w:rPr>
        <w:t xml:space="preserve"> 25 10</w:t>
      </w:r>
    </w:p>
    <w:sectPr w:rsidR="004A7F97" w:rsidSect="004A7F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5A1"/>
    <w:rsid w:val="004A7F97"/>
    <w:rsid w:val="00547558"/>
    <w:rsid w:val="00586964"/>
    <w:rsid w:val="0061666D"/>
    <w:rsid w:val="006445A1"/>
    <w:rsid w:val="00654D30"/>
    <w:rsid w:val="008517E7"/>
    <w:rsid w:val="009F6295"/>
    <w:rsid w:val="00A72C6C"/>
    <w:rsid w:val="00B14A9D"/>
    <w:rsid w:val="00D22A90"/>
    <w:rsid w:val="00E7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4DB295-A53E-44B5-96D0-EA0C247BB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66D"/>
  </w:style>
  <w:style w:type="paragraph" w:styleId="1">
    <w:name w:val="heading 1"/>
    <w:basedOn w:val="a"/>
    <w:next w:val="a"/>
    <w:link w:val="10"/>
    <w:qFormat/>
    <w:rsid w:val="006445A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45A1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6445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RadyginaOV</dc:creator>
  <cp:lastModifiedBy>Пользователь</cp:lastModifiedBy>
  <cp:revision>2</cp:revision>
  <cp:lastPrinted>2019-05-13T13:47:00Z</cp:lastPrinted>
  <dcterms:created xsi:type="dcterms:W3CDTF">2019-07-08T12:41:00Z</dcterms:created>
  <dcterms:modified xsi:type="dcterms:W3CDTF">2019-07-08T12:41:00Z</dcterms:modified>
</cp:coreProperties>
</file>