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9F2" w:rsidRDefault="00FC19F2" w:rsidP="00FC19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9F2">
        <w:rPr>
          <w:rFonts w:ascii="Times New Roman" w:eastAsia="Calibri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FC19F2" w:rsidRDefault="00FC19F2" w:rsidP="00FC19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48" w:rsidRDefault="00C62611" w:rsidP="00FC19F2">
      <w:pPr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C1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9F2" w:rsidRPr="00FC19F2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r w:rsidR="004C01B8">
        <w:rPr>
          <w:rFonts w:ascii="Times New Roman" w:eastAsia="Calibri" w:hAnsi="Times New Roman" w:cs="Times New Roman"/>
          <w:sz w:val="24"/>
          <w:szCs w:val="24"/>
        </w:rPr>
        <w:t>«</w:t>
      </w:r>
      <w:r w:rsidR="00FC19F2" w:rsidRPr="00FC19F2">
        <w:rPr>
          <w:rFonts w:ascii="Times New Roman" w:eastAsia="Calibri" w:hAnsi="Times New Roman" w:cs="Times New Roman"/>
          <w:sz w:val="24"/>
          <w:szCs w:val="24"/>
        </w:rPr>
        <w:t>Земельно-имущественная палата ЕМР РТ</w:t>
      </w:r>
      <w:r w:rsidR="004C01B8">
        <w:rPr>
          <w:rFonts w:ascii="Times New Roman" w:eastAsia="Calibri" w:hAnsi="Times New Roman" w:cs="Times New Roman"/>
          <w:sz w:val="24"/>
          <w:szCs w:val="24"/>
        </w:rPr>
        <w:t>»</w:t>
      </w:r>
      <w:r w:rsidR="00FC1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от </w:t>
      </w:r>
      <w:r w:rsidR="00FC19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Акционерного общества «Особая экономическая зона промышленно-производственного типа «</w:t>
      </w:r>
      <w:proofErr w:type="spellStart"/>
      <w:r w:rsidR="00FC19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Алабуга</w:t>
      </w:r>
      <w:proofErr w:type="spellEnd"/>
      <w:r w:rsidR="00FC19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</w:t>
      </w:r>
      <w:r w:rsidR="00FC1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поступило ходатайство </w:t>
      </w:r>
      <w:r w:rsidR="00FC19F2">
        <w:rPr>
          <w:rFonts w:ascii="Times New Roman" w:eastAsia="Calibri" w:hAnsi="Times New Roman" w:cs="Times New Roman"/>
          <w:sz w:val="24"/>
          <w:szCs w:val="24"/>
        </w:rPr>
        <w:t>об установлении публичного сервитута</w:t>
      </w:r>
      <w:r w:rsidR="00C96C6E" w:rsidRPr="00C62611">
        <w:rPr>
          <w:rFonts w:ascii="Times New Roman" w:eastAsia="Calibri" w:hAnsi="Times New Roman" w:cs="Times New Roman"/>
          <w:sz w:val="24"/>
          <w:szCs w:val="24"/>
        </w:rPr>
        <w:t xml:space="preserve"> сооружения </w:t>
      </w:r>
      <w:r w:rsidR="00C96C6E" w:rsidRPr="00C6261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«Реконструкция районных очистных сооружений бытовых и промышленных сточных вод ОЭЗ ППТ «</w:t>
      </w:r>
      <w:proofErr w:type="spellStart"/>
      <w:r w:rsidR="00C96C6E" w:rsidRPr="00C6261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Алабуга</w:t>
      </w:r>
      <w:proofErr w:type="spellEnd"/>
      <w:r w:rsidR="00C96C6E" w:rsidRPr="00C6261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» и г. Елабуга. </w:t>
      </w:r>
      <w:r w:rsidR="00C96C6E" w:rsidRPr="00C62611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II</w:t>
      </w:r>
      <w:r w:rsidR="00C96C6E" w:rsidRPr="00C6261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этап»</w:t>
      </w:r>
      <w:r w:rsidRPr="00C6261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6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16:18:050101:604</w:t>
      </w:r>
      <w:r w:rsidR="00C96C6E" w:rsidRPr="00C6261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C19F2" w:rsidRPr="00FC19F2" w:rsidRDefault="00FC19F2" w:rsidP="00FC19F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9F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39.42 ЗК РФ настоящим сообщаем о возможном установлении публичного </w:t>
      </w:r>
      <w:r>
        <w:rPr>
          <w:rFonts w:ascii="Times New Roman" w:eastAsia="Calibri" w:hAnsi="Times New Roman" w:cs="Times New Roman"/>
          <w:sz w:val="24"/>
          <w:szCs w:val="24"/>
        </w:rPr>
        <w:t>сервитута в отношении з</w:t>
      </w:r>
      <w:r w:rsidR="00C62611">
        <w:rPr>
          <w:rFonts w:ascii="Times New Roman" w:eastAsia="Calibri" w:hAnsi="Times New Roman" w:cs="Times New Roman"/>
          <w:sz w:val="24"/>
          <w:szCs w:val="24"/>
        </w:rPr>
        <w:t>емельных участков, расположенных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C19F2">
        <w:rPr>
          <w:rFonts w:ascii="Times New Roman" w:hAnsi="Times New Roman" w:cs="Times New Roman"/>
          <w:sz w:val="24"/>
          <w:szCs w:val="24"/>
        </w:rPr>
        <w:t>Елабужском</w:t>
      </w:r>
      <w:proofErr w:type="spellEnd"/>
      <w:r w:rsidRPr="00FC19F2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Республике Татарстан</w:t>
      </w:r>
      <w:r w:rsidR="001754AB">
        <w:rPr>
          <w:rFonts w:ascii="Times New Roman" w:hAnsi="Times New Roman" w:cs="Times New Roman"/>
          <w:sz w:val="24"/>
          <w:szCs w:val="24"/>
        </w:rPr>
        <w:t xml:space="preserve"> с</w:t>
      </w:r>
      <w:r w:rsidRPr="00FC19F2">
        <w:rPr>
          <w:rFonts w:ascii="Times New Roman" w:hAnsi="Times New Roman" w:cs="Times New Roman"/>
          <w:sz w:val="24"/>
          <w:szCs w:val="24"/>
        </w:rPr>
        <w:t xml:space="preserve"> кадастровыми номерами:</w:t>
      </w:r>
    </w:p>
    <w:p w:rsidR="00FC19F2" w:rsidRDefault="00FC19F2" w:rsidP="00FC19F2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16:18:000000:255 (16:18:120601:170, 16:18:120601:171, 16:18:120401:374), 16:18:120601:1225, 16:18:120601:173,</w:t>
      </w:r>
      <w:r w:rsidR="00C96C6E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 xml:space="preserve">16:18:000000:139 </w:t>
      </w:r>
      <w:r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(16:18:120401:219,  16:18:120401:220,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="00C96C6E">
        <w:rPr>
          <w:rFonts w:ascii="Calibri" w:eastAsia="Times New Roman" w:hAnsi="Calibri" w:cs="Calibri"/>
          <w:sz w:val="24"/>
          <w:szCs w:val="20"/>
          <w:lang w:eastAsia="ru-RU"/>
        </w:rPr>
        <w:t xml:space="preserve">      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 xml:space="preserve">16:18:120401:349, 16:18:120401:348,  16:18:120401:350,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16:18:120401:293,</w:t>
      </w:r>
      <w:r>
        <w:rPr>
          <w:rFonts w:ascii="Calibri" w:eastAsia="Times New Roman" w:hAnsi="Calibri" w:cs="Calibri"/>
          <w:sz w:val="24"/>
          <w:szCs w:val="20"/>
          <w:lang w:eastAsia="ru-RU"/>
        </w:rPr>
        <w:t>16:18:120401:294,</w:t>
      </w:r>
      <w:r w:rsidR="00C96C6E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16:18:120401:313, 16:18:120401:281,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16:18:120401:280,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16:18:120401:271),</w:t>
      </w:r>
      <w:r>
        <w:rPr>
          <w:rFonts w:ascii="Calibri" w:eastAsia="Times New Roman" w:hAnsi="Calibri" w:cs="Calibri"/>
          <w:sz w:val="24"/>
          <w:szCs w:val="20"/>
          <w:lang w:eastAsia="ru-RU"/>
        </w:rPr>
        <w:t>16:18:120401:527,</w:t>
      </w:r>
      <w:r w:rsidR="00C96C6E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16:18:120401:528, 16:18:120401:525,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16:18:120401:524,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16:18:120401:526, 16:18:120401:638, 16:18:120401:646, 16:18:120401:634, 16:18:120401:653, 16:18:120401:652, 16:18:000000:237 (16:18:120401:121, 16:18:120401:122,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16:18:120401:128),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16:18:120401:477,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16:18:120401:507,16:18:120401:467,  16:18:120401:490,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16:18:120401:743,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16:18:120401:514,</w:t>
      </w:r>
      <w:r w:rsidR="00C96C6E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16:18:120401:936,</w:t>
      </w:r>
      <w:r w:rsidR="00C96C6E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16:18:120401:756, 16:18:120401:1180,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16:18:000000:1626,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16:18:120401:919, 16:18:120401:921, 16:18:120401:915, 16:18:120401:924,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16:18:120401:918, 16:18:120401:916, 16:18:120401:917, 16:18:120401:932, 16:18:120401:933,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16:18:120401:934,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16:18:120401:765,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16:18:120401:5,16:18:120103:703, 16:18:120103:702,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16:18:120103:900,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16:18:120103:963,</w:t>
      </w:r>
      <w:r>
        <w:rPr>
          <w:rFonts w:ascii="Calibri" w:eastAsia="Times New Roman" w:hAnsi="Calibri" w:cs="Calibri"/>
          <w:sz w:val="24"/>
          <w:szCs w:val="20"/>
          <w:lang w:eastAsia="ru-RU"/>
        </w:rPr>
        <w:tab/>
        <w:t>16:18:120103:384,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16:18:120103:842, 16:18:120103:311,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16:18:120103:841,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16:18:120103:902,16:18:120103:1012, 16:18:120103:1055, 16:18:120103:337,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16:18:120103:1027,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16:18:120103:336,</w:t>
      </w:r>
      <w:r>
        <w:rPr>
          <w:rFonts w:ascii="Calibri" w:eastAsia="Times New Roman" w:hAnsi="Calibri" w:cs="Calibri"/>
          <w:sz w:val="24"/>
          <w:szCs w:val="20"/>
          <w:lang w:eastAsia="ru-RU"/>
        </w:rPr>
        <w:t xml:space="preserve">16:18:120103:1015,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 xml:space="preserve">16:18:120103:334, 16:18:120103:333, 16:18:000000:1673,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16:18:120103:308,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16:18:120103:374,16:18:120103:369, 16:18:120103:1081,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16:18:120103:664,</w:t>
      </w:r>
      <w:r w:rsidR="00C96C6E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0"/>
          <w:lang w:eastAsia="ru-RU"/>
        </w:rPr>
        <w:t>1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6:18:120103:1379,</w:t>
      </w:r>
      <w:r w:rsidR="00C96C6E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0"/>
          <w:lang w:eastAsia="ru-RU"/>
        </w:rPr>
        <w:t>16:18:120103:967,</w:t>
      </w:r>
      <w:r w:rsidR="00C96C6E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16:18:120103:1386, 16:18:120103:1385,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 16:18:000000:309 (16:18:190101:2), </w:t>
      </w:r>
      <w:r>
        <w:rPr>
          <w:rFonts w:ascii="Calibri" w:eastAsia="Times New Roman" w:hAnsi="Calibri" w:cs="Calibri"/>
          <w:sz w:val="24"/>
          <w:szCs w:val="20"/>
          <w:lang w:eastAsia="ru-RU"/>
        </w:rPr>
        <w:t>16:18:120104:1107</w:t>
      </w:r>
      <w:r w:rsidRPr="00DA3C31">
        <w:rPr>
          <w:rFonts w:ascii="Calibri" w:eastAsia="Times New Roman" w:hAnsi="Calibri" w:cs="Calibri"/>
          <w:sz w:val="24"/>
          <w:szCs w:val="20"/>
          <w:lang w:eastAsia="ru-RU"/>
        </w:rPr>
        <w:t xml:space="preserve">,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16:18:120401:630, 16:18:000000:247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(16:18:120401:197),</w:t>
      </w:r>
      <w:r>
        <w:rPr>
          <w:rFonts w:ascii="Calibri" w:eastAsia="Times New Roman" w:hAnsi="Calibri" w:cs="Calibri"/>
          <w:sz w:val="24"/>
          <w:szCs w:val="20"/>
          <w:lang w:eastAsia="ru-RU"/>
        </w:rPr>
        <w:t>16:18:120401:1239,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16:18:120401:1265,</w:t>
      </w:r>
      <w:r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>16:18:120401:1266, 16:18:120401:908,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 16:18:000000:249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 (16:18:120401:77,16:18:120401:76), 16:18:120401:1224, 16:18:120401:789, 16:18:120401:788, 16:18:120401:903, 16:18:120401:1229, 16:18:000000:289 (16:18:120401:403), 16:18:000000:140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ab/>
        <w:t>(16:18:120401:89,  16:18:120401:88),</w:t>
      </w:r>
      <w:r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FC19F2">
        <w:rPr>
          <w:rFonts w:ascii="Calibri" w:eastAsia="Times New Roman" w:hAnsi="Calibri" w:cs="Calibri"/>
          <w:sz w:val="24"/>
          <w:szCs w:val="20"/>
          <w:lang w:eastAsia="ru-RU"/>
        </w:rPr>
        <w:t xml:space="preserve">16:18:120401:1228. </w:t>
      </w:r>
    </w:p>
    <w:p w:rsidR="00C62611" w:rsidRDefault="00C62611" w:rsidP="000A3F4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FC19F2" w:rsidRPr="00FC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тановления публичного сервитута является</w:t>
      </w:r>
      <w:r w:rsidR="000A3F49" w:rsidRPr="000A3F49">
        <w:t xml:space="preserve"> </w:t>
      </w:r>
      <w:r w:rsidR="000A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реконструкция, эксплуатация, капитальный ремонт</w:t>
      </w:r>
      <w:r w:rsidR="000A3F49" w:rsidRPr="000A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водопроводных сетей, сетей водоотведения сооружения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F49" w:rsidRDefault="000A3F49" w:rsidP="000A3F4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</w:t>
      </w:r>
      <w:r w:rsidR="0017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узнать срок подачи указанного заявления</w:t>
      </w:r>
      <w:r w:rsidRPr="000A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время приема заинтересованных лиц для ознакомления с поступившим ходатайством об установлении публичного сервитута по адресу: г. Елабуга, проспект Нефтяников, 44, 2 этаж, кабинет № 5. Время приема вторник-четверг: с 8.00 до 17.00, обед с 12.00 до 13.00.</w:t>
      </w:r>
    </w:p>
    <w:p w:rsidR="000A3F49" w:rsidRDefault="000A3F49" w:rsidP="000A3F4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размещено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96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Pr="00E8596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E8596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85960">
        <w:rPr>
          <w:rFonts w:ascii="Times New Roman" w:hAnsi="Times New Roman" w:cs="Times New Roman"/>
          <w:sz w:val="24"/>
          <w:szCs w:val="24"/>
        </w:rPr>
        <w:t>городелабуга.рф</w:t>
      </w:r>
      <w:proofErr w:type="spellEnd"/>
      <w:r w:rsidRPr="00E85960">
        <w:rPr>
          <w:rFonts w:ascii="Times New Roman" w:hAnsi="Times New Roman" w:cs="Times New Roman"/>
          <w:sz w:val="24"/>
          <w:szCs w:val="24"/>
        </w:rPr>
        <w:t>.</w:t>
      </w:r>
    </w:p>
    <w:p w:rsidR="00223D80" w:rsidRDefault="00223D80" w:rsidP="000A3F4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611" w:rsidRPr="00C62611" w:rsidRDefault="00C62611" w:rsidP="00C62611">
      <w:pPr>
        <w:pStyle w:val="a3"/>
        <w:ind w:left="-567" w:firstLine="567"/>
        <w:jc w:val="both"/>
      </w:pPr>
    </w:p>
    <w:p w:rsidR="00223D80" w:rsidRDefault="00223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C6F47" w:rsidRPr="001C6F47" w:rsidRDefault="001C6F47" w:rsidP="00223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F47">
        <w:rPr>
          <w:rFonts w:ascii="Times New Roman" w:eastAsia="Calibri" w:hAnsi="Times New Roman" w:cs="Times New Roman"/>
          <w:sz w:val="24"/>
          <w:szCs w:val="24"/>
        </w:rPr>
        <w:t>План местоположения гра</w:t>
      </w:r>
      <w:r w:rsidR="00223D80">
        <w:rPr>
          <w:rFonts w:ascii="Times New Roman" w:eastAsia="Calibri" w:hAnsi="Times New Roman" w:cs="Times New Roman"/>
          <w:sz w:val="24"/>
          <w:szCs w:val="24"/>
        </w:rPr>
        <w:t>ниц публичного сервитута сооружения</w:t>
      </w:r>
      <w:r w:rsidRPr="001C6F4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C6F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Реконструкция районных очистных сооружений бытовых и промышленных сточных вод ОЭЗ ППТ «</w:t>
      </w:r>
      <w:proofErr w:type="spellStart"/>
      <w:r w:rsidRPr="001C6F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Алабуга</w:t>
      </w:r>
      <w:proofErr w:type="spellEnd"/>
      <w:r w:rsidRPr="001C6F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» и г. Елабуга. </w:t>
      </w:r>
      <w:r w:rsidRPr="001C6F4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II</w:t>
      </w:r>
      <w:r w:rsidRPr="001C6F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этап»</w:t>
      </w:r>
    </w:p>
    <w:p w:rsidR="001C6F47" w:rsidRPr="000A3F49" w:rsidRDefault="001C6F47" w:rsidP="000A3F4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6D582" wp14:editId="5A399938">
            <wp:extent cx="5940425" cy="545658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местоположения границ публичного сервитут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F47" w:rsidRPr="000A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F2"/>
    <w:rsid w:val="00001DC1"/>
    <w:rsid w:val="00095B6B"/>
    <w:rsid w:val="000A3F49"/>
    <w:rsid w:val="001754AB"/>
    <w:rsid w:val="001C6F47"/>
    <w:rsid w:val="001D5137"/>
    <w:rsid w:val="00223D80"/>
    <w:rsid w:val="002312A5"/>
    <w:rsid w:val="002D2993"/>
    <w:rsid w:val="004C01B8"/>
    <w:rsid w:val="005E43EF"/>
    <w:rsid w:val="00812930"/>
    <w:rsid w:val="00B7068C"/>
    <w:rsid w:val="00C44E1D"/>
    <w:rsid w:val="00C62611"/>
    <w:rsid w:val="00C96C6E"/>
    <w:rsid w:val="00D6361D"/>
    <w:rsid w:val="00DA3C31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C609"/>
  <w15:chartTrackingRefBased/>
  <w15:docId w15:val="{B95313E4-06BD-40E8-9479-A558498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A3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79196486748</cp:lastModifiedBy>
  <cp:revision>2</cp:revision>
  <dcterms:created xsi:type="dcterms:W3CDTF">2022-12-23T10:47:00Z</dcterms:created>
  <dcterms:modified xsi:type="dcterms:W3CDTF">2022-12-23T10:47:00Z</dcterms:modified>
</cp:coreProperties>
</file>